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592D7" w14:textId="77777777" w:rsidR="00AF4C51" w:rsidRPr="00AF4C51" w:rsidRDefault="00AF4C51" w:rsidP="00AF4C51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AF4C51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 xml:space="preserve">Список </w:t>
      </w:r>
      <w:proofErr w:type="spellStart"/>
      <w:r w:rsidRPr="00AF4C51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телефонів</w:t>
      </w:r>
      <w:proofErr w:type="spellEnd"/>
      <w:r w:rsidRPr="00AF4C51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 xml:space="preserve"> служб</w:t>
      </w:r>
    </w:p>
    <w:p w14:paraId="147F034C" w14:textId="77777777" w:rsidR="00AF4C51" w:rsidRPr="00AF4C51" w:rsidRDefault="00AF4C51" w:rsidP="00AF4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" w:tgtFrame="_blank" w:history="1">
        <w:r w:rsidRPr="00AF4C51">
          <w:rPr>
            <w:rFonts w:ascii="Arial" w:eastAsia="Times New Roman" w:hAnsi="Arial" w:cs="Arial"/>
            <w:b/>
            <w:bCs/>
            <w:color w:val="294A70"/>
            <w:sz w:val="21"/>
            <w:szCs w:val="21"/>
            <w:u w:val="single"/>
            <w:lang w:eastAsia="ru-RU"/>
          </w:rPr>
          <w:t>116 111</w:t>
        </w:r>
        <w:r w:rsidRPr="00AF4C51">
          <w:rPr>
            <w:rFonts w:ascii="Arial" w:eastAsia="Times New Roman" w:hAnsi="Arial" w:cs="Arial"/>
            <w:color w:val="294A70"/>
            <w:sz w:val="21"/>
            <w:szCs w:val="21"/>
            <w:u w:val="single"/>
            <w:lang w:eastAsia="ru-RU"/>
          </w:rPr>
          <w:t> </w:t>
        </w:r>
        <w:proofErr w:type="spellStart"/>
        <w:r w:rsidRPr="00AF4C51">
          <w:rPr>
            <w:rFonts w:ascii="Arial" w:eastAsia="Times New Roman" w:hAnsi="Arial" w:cs="Arial"/>
            <w:color w:val="294A70"/>
            <w:sz w:val="21"/>
            <w:szCs w:val="21"/>
            <w:u w:val="single"/>
            <w:lang w:eastAsia="ru-RU"/>
          </w:rPr>
          <w:t>Національна</w:t>
        </w:r>
        <w:proofErr w:type="spellEnd"/>
        <w:r w:rsidRPr="00AF4C51">
          <w:rPr>
            <w:rFonts w:ascii="Arial" w:eastAsia="Times New Roman" w:hAnsi="Arial" w:cs="Arial"/>
            <w:color w:val="294A70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AF4C51">
          <w:rPr>
            <w:rFonts w:ascii="Arial" w:eastAsia="Times New Roman" w:hAnsi="Arial" w:cs="Arial"/>
            <w:color w:val="294A70"/>
            <w:sz w:val="21"/>
            <w:szCs w:val="21"/>
            <w:u w:val="single"/>
            <w:lang w:eastAsia="ru-RU"/>
          </w:rPr>
          <w:t>дитяча</w:t>
        </w:r>
        <w:proofErr w:type="spellEnd"/>
        <w:r w:rsidRPr="00AF4C51">
          <w:rPr>
            <w:rFonts w:ascii="Arial" w:eastAsia="Times New Roman" w:hAnsi="Arial" w:cs="Arial"/>
            <w:color w:val="294A70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AF4C51">
          <w:rPr>
            <w:rFonts w:ascii="Arial" w:eastAsia="Times New Roman" w:hAnsi="Arial" w:cs="Arial"/>
            <w:color w:val="294A70"/>
            <w:sz w:val="21"/>
            <w:szCs w:val="21"/>
            <w:u w:val="single"/>
            <w:lang w:eastAsia="ru-RU"/>
          </w:rPr>
          <w:t>гаряча</w:t>
        </w:r>
        <w:proofErr w:type="spellEnd"/>
        <w:r w:rsidRPr="00AF4C51">
          <w:rPr>
            <w:rFonts w:ascii="Arial" w:eastAsia="Times New Roman" w:hAnsi="Arial" w:cs="Arial"/>
            <w:color w:val="294A70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AF4C51">
          <w:rPr>
            <w:rFonts w:ascii="Arial" w:eastAsia="Times New Roman" w:hAnsi="Arial" w:cs="Arial"/>
            <w:color w:val="294A70"/>
            <w:sz w:val="21"/>
            <w:szCs w:val="21"/>
            <w:u w:val="single"/>
            <w:lang w:eastAsia="ru-RU"/>
          </w:rPr>
          <w:t>лінія</w:t>
        </w:r>
        <w:proofErr w:type="spellEnd"/>
      </w:hyperlink>
    </w:p>
    <w:p w14:paraId="67AE2F22" w14:textId="2DE0C49E" w:rsidR="00AF4C51" w:rsidRDefault="00AF4C51" w:rsidP="00AF4C5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4C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(044) 500-21-80</w:t>
      </w:r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–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Всеукраїнський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телефон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довіри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дітей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молоді</w:t>
      </w:r>
      <w:proofErr w:type="spellEnd"/>
      <w:r w:rsidRPr="00AF4C51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AF4C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800-500 45-10</w:t>
      </w:r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Національна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лінія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телефону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довіри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питань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ВІЧ/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СНІДу</w:t>
      </w:r>
      <w:proofErr w:type="spellEnd"/>
      <w:r w:rsidRPr="00AF4C51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AF4C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800-503-0-800</w:t>
      </w:r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Гаряча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телефонна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лінія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проблемі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туберкульозу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Благодійного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фонду «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Розвиток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AF4C51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AF4C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800-500-33-50</w:t>
      </w:r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Національна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гаряча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лінія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попередження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насильства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сім’ї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Міжнародного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правозахисного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центра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La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Strada-Україна</w:t>
      </w:r>
      <w:proofErr w:type="spellEnd"/>
      <w:r w:rsidRPr="00AF4C51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AF4C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500-22-50</w:t>
      </w:r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Національна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гаряча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лінія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попередженню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торгівлі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людьми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Міжнародного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правозахисного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центра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La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Strada-Україна</w:t>
      </w:r>
      <w:proofErr w:type="spellEnd"/>
      <w:r w:rsidRPr="00AF4C51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AF4C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0-800-500-33-5386</w:t>
      </w:r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Національна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Гаряча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лінія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з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питань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насильства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захисту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дітей</w:t>
      </w:r>
      <w:proofErr w:type="spellEnd"/>
      <w:r w:rsidRPr="00AF4C51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AF4C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(0542) 36-02-72</w:t>
      </w:r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Обласний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практичної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психології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соціальної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роботи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Сумської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обласної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державної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адміністрації</w:t>
      </w:r>
      <w:proofErr w:type="spellEnd"/>
      <w:r w:rsidRPr="00AF4C51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AF4C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(0542)24-31-65 – 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Сумська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обласна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клінічна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дитяча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лікарня</w:t>
      </w:r>
      <w:proofErr w:type="spellEnd"/>
      <w:r w:rsidRPr="00AF4C51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AF4C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(0542)4-09-98</w:t>
      </w:r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Сумський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обласний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психоневрологічний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диспансер</w:t>
      </w:r>
      <w:r w:rsidRPr="00AF4C51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AF4C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(0542)33-44-26</w:t>
      </w:r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Сумський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обласний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планування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сім’ї</w:t>
      </w:r>
      <w:proofErr w:type="spellEnd"/>
      <w:r w:rsidRPr="00AF4C51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AF4C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(0542)24-35-02</w:t>
      </w:r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Сумський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обласний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профілактики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боротьби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зі</w:t>
      </w:r>
      <w:proofErr w:type="spellEnd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F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СНІДом</w:t>
      </w:r>
      <w:proofErr w:type="spellEnd"/>
    </w:p>
    <w:p w14:paraId="22E3B4DF" w14:textId="77777777" w:rsidR="00AF4C51" w:rsidRPr="00AF4C51" w:rsidRDefault="00AF4C51" w:rsidP="00AF4C5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14:paraId="7D8EA1F2" w14:textId="77777777" w:rsidR="002E1EC8" w:rsidRDefault="002E1EC8"/>
    <w:sectPr w:rsidR="002E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BD"/>
    <w:rsid w:val="002E1EC8"/>
    <w:rsid w:val="00AF4C51"/>
    <w:rsid w:val="00E6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11DB"/>
  <w15:chartTrackingRefBased/>
  <w15:docId w15:val="{3562CE97-B357-450E-A09A-D69A93A5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6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38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5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linsk-internat.oits.pro/psyhologichna-sluzhba/natsionalna-dytiacha-hariacha-lini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2022-02-11T16:34:00Z</dcterms:created>
  <dcterms:modified xsi:type="dcterms:W3CDTF">2022-02-11T16:38:00Z</dcterms:modified>
</cp:coreProperties>
</file>